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0085" w:rsidRDefault="002D3187">
      <w:pPr>
        <w:pStyle w:val="a6"/>
        <w:spacing w:before="0" w:after="0"/>
        <w:rPr>
          <w:rFonts w:ascii="黑体" w:eastAsia="黑体" w:hAnsi="黑体" w:cs="华文中宋"/>
          <w:b w:val="0"/>
          <w:bCs w:val="0"/>
          <w:sz w:val="40"/>
          <w:lang w:bidi="ar-SA"/>
        </w:rPr>
      </w:pPr>
      <w:bookmarkStart w:id="0" w:name="_GoBack"/>
      <w:r w:rsidRPr="002D3187">
        <w:rPr>
          <w:rFonts w:ascii="黑体" w:eastAsia="黑体" w:hAnsi="黑体" w:cs="华文中宋"/>
          <w:b w:val="0"/>
          <w:bCs w:val="0"/>
          <w:noProof/>
          <w:sz w:val="40"/>
          <w:lang w:bidi="ar-SA"/>
        </w:rPr>
        <w:drawing>
          <wp:inline distT="0" distB="0" distL="114300" distR="114300">
            <wp:extent cx="5274310" cy="1394145"/>
            <wp:effectExtent l="19050" t="0" r="2540" b="0"/>
            <wp:docPr id="2" name="图片 1" descr="团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团委"/>
                    <pic:cNvPicPr>
                      <a:picLocks noChangeAspect="1"/>
                    </pic:cNvPicPr>
                  </pic:nvPicPr>
                  <pic:blipFill>
                    <a:blip r:embed="rId8" cstate="print"/>
                    <a:stretch>
                      <a:fillRect/>
                    </a:stretch>
                  </pic:blipFill>
                  <pic:spPr>
                    <a:xfrm>
                      <a:off x="0" y="0"/>
                      <a:ext cx="5274310" cy="1394145"/>
                    </a:xfrm>
                    <a:prstGeom prst="rect">
                      <a:avLst/>
                    </a:prstGeom>
                    <a:noFill/>
                    <a:ln w="9525">
                      <a:noFill/>
                    </a:ln>
                  </pic:spPr>
                </pic:pic>
              </a:graphicData>
            </a:graphic>
          </wp:inline>
        </w:drawing>
      </w:r>
    </w:p>
    <w:p w:rsidR="002D3187" w:rsidRDefault="002D3187" w:rsidP="002D3187">
      <w:pPr>
        <w:jc w:val="center"/>
        <w:rPr>
          <w:rFonts w:ascii="宋体" w:hAnsi="宋体"/>
          <w:sz w:val="28"/>
        </w:rPr>
      </w:pPr>
      <w:r>
        <w:rPr>
          <w:rFonts w:ascii="宋体" w:hAnsi="宋体" w:hint="eastAsia"/>
          <w:sz w:val="28"/>
        </w:rPr>
        <w:t>内建院团发[2018]2</w:t>
      </w:r>
      <w:r w:rsidR="00067754">
        <w:rPr>
          <w:rFonts w:ascii="宋体" w:hAnsi="宋体" w:hint="eastAsia"/>
          <w:sz w:val="28"/>
        </w:rPr>
        <w:t>7</w:t>
      </w:r>
      <w:r>
        <w:rPr>
          <w:rFonts w:ascii="宋体" w:hAnsi="宋体" w:hint="eastAsia"/>
          <w:sz w:val="28"/>
        </w:rPr>
        <w:t>号</w:t>
      </w:r>
    </w:p>
    <w:p w:rsidR="002D3187" w:rsidRDefault="002D3187" w:rsidP="002D3187">
      <w:pPr>
        <w:jc w:val="center"/>
        <w:rPr>
          <w:rFonts w:ascii="仿宋_GB2312" w:eastAsia="仿宋_GB2312"/>
          <w:sz w:val="28"/>
        </w:rPr>
      </w:pPr>
      <w:r w:rsidRPr="002D3187">
        <w:rPr>
          <w:rFonts w:ascii="宋体" w:hAnsi="宋体" w:hint="eastAsia"/>
          <w:noProof/>
          <w:sz w:val="28"/>
          <w:lang w:bidi="ar-SA"/>
        </w:rPr>
        <w:drawing>
          <wp:inline distT="0" distB="0" distL="114300" distR="114300">
            <wp:extent cx="5268595" cy="102870"/>
            <wp:effectExtent l="0" t="0" r="8255" b="11430"/>
            <wp:docPr id="3" name="图片 2" descr="无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无标题-1"/>
                    <pic:cNvPicPr>
                      <a:picLocks noChangeAspect="1"/>
                    </pic:cNvPicPr>
                  </pic:nvPicPr>
                  <pic:blipFill>
                    <a:blip r:embed="rId9" cstate="print"/>
                    <a:stretch>
                      <a:fillRect/>
                    </a:stretch>
                  </pic:blipFill>
                  <pic:spPr>
                    <a:xfrm>
                      <a:off x="0" y="0"/>
                      <a:ext cx="5268595" cy="102870"/>
                    </a:xfrm>
                    <a:prstGeom prst="rect">
                      <a:avLst/>
                    </a:prstGeom>
                    <a:noFill/>
                    <a:ln w="9525">
                      <a:noFill/>
                    </a:ln>
                  </pic:spPr>
                </pic:pic>
              </a:graphicData>
            </a:graphic>
          </wp:inline>
        </w:drawing>
      </w:r>
    </w:p>
    <w:p w:rsidR="00C80085" w:rsidRDefault="00C80085">
      <w:pPr>
        <w:pStyle w:val="a6"/>
        <w:spacing w:before="0" w:after="0"/>
        <w:rPr>
          <w:rFonts w:ascii="黑体" w:eastAsia="黑体" w:hAnsi="黑体" w:cs="华文中宋"/>
          <w:b w:val="0"/>
          <w:bCs w:val="0"/>
          <w:sz w:val="40"/>
          <w:lang w:bidi="ar-SA"/>
        </w:rPr>
      </w:pPr>
    </w:p>
    <w:p w:rsidR="002C7118" w:rsidRPr="00C55E55" w:rsidRDefault="00BB7A44">
      <w:pPr>
        <w:pStyle w:val="a6"/>
        <w:spacing w:before="0" w:after="0"/>
        <w:rPr>
          <w:rFonts w:ascii="黑体" w:eastAsia="黑体" w:hAnsi="黑体" w:cs="华文中宋"/>
          <w:b w:val="0"/>
          <w:bCs w:val="0"/>
          <w:sz w:val="40"/>
          <w:lang w:bidi="ar-SA"/>
        </w:rPr>
      </w:pPr>
      <w:r w:rsidRPr="00C55E55">
        <w:rPr>
          <w:rFonts w:ascii="黑体" w:eastAsia="黑体" w:hAnsi="黑体" w:cs="华文中宋" w:hint="eastAsia"/>
          <w:b w:val="0"/>
          <w:bCs w:val="0"/>
          <w:sz w:val="40"/>
          <w:lang w:bidi="ar-SA"/>
        </w:rPr>
        <w:t>关于在我校开展“我的肩膀—能挑多重的担子？”主题讨论及实践活动暨首届大学生文化艺术</w:t>
      </w:r>
    </w:p>
    <w:p w:rsidR="002C7118" w:rsidRPr="00C55E55" w:rsidRDefault="00BB7A44">
      <w:pPr>
        <w:pStyle w:val="a6"/>
        <w:spacing w:before="0" w:after="0"/>
        <w:rPr>
          <w:rFonts w:ascii="黑体" w:eastAsia="黑体" w:hAnsi="黑体" w:cs="华文中宋"/>
          <w:b w:val="0"/>
          <w:bCs w:val="0"/>
          <w:sz w:val="40"/>
          <w:lang w:bidi="ar-SA"/>
        </w:rPr>
      </w:pPr>
      <w:r w:rsidRPr="00C55E55">
        <w:rPr>
          <w:rFonts w:ascii="黑体" w:eastAsia="黑体" w:hAnsi="黑体" w:cs="华文中宋" w:hint="eastAsia"/>
          <w:b w:val="0"/>
          <w:bCs w:val="0"/>
          <w:sz w:val="40"/>
          <w:lang w:bidi="ar-SA"/>
        </w:rPr>
        <w:t>活动月“大家一起K红歌”网络好声音</w:t>
      </w:r>
    </w:p>
    <w:p w:rsidR="002C7118" w:rsidRPr="00C55E55" w:rsidRDefault="00BB7A44">
      <w:pPr>
        <w:pStyle w:val="a6"/>
        <w:spacing w:before="0" w:after="0"/>
        <w:rPr>
          <w:rFonts w:ascii="黑体" w:eastAsia="黑体" w:hAnsi="黑体" w:cs="华文中宋"/>
          <w:b w:val="0"/>
          <w:bCs w:val="0"/>
          <w:sz w:val="40"/>
          <w:lang w:bidi="ar-SA"/>
        </w:rPr>
      </w:pPr>
      <w:r w:rsidRPr="00C55E55">
        <w:rPr>
          <w:rFonts w:ascii="黑体" w:eastAsia="黑体" w:hAnsi="黑体" w:cs="华文中宋" w:hint="eastAsia"/>
          <w:b w:val="0"/>
          <w:bCs w:val="0"/>
          <w:sz w:val="40"/>
          <w:lang w:bidi="ar-SA"/>
        </w:rPr>
        <w:t>评比大赛的通知</w:t>
      </w:r>
    </w:p>
    <w:bookmarkEnd w:id="0"/>
    <w:p w:rsidR="002C7118" w:rsidRDefault="00BB7A44" w:rsidP="007F713F">
      <w:pPr>
        <w:spacing w:beforeLines="100" w:line="560" w:lineRule="exact"/>
        <w:rPr>
          <w:rFonts w:ascii="仿宋" w:eastAsia="仿宋" w:hAnsi="仿宋" w:cs="仿宋"/>
          <w:sz w:val="32"/>
          <w:szCs w:val="32"/>
        </w:rPr>
      </w:pPr>
      <w:r>
        <w:rPr>
          <w:rFonts w:ascii="仿宋" w:eastAsia="仿宋" w:hAnsi="仿宋" w:cs="仿宋" w:hint="eastAsia"/>
          <w:sz w:val="32"/>
          <w:szCs w:val="32"/>
        </w:rPr>
        <w:t>学校各二级学院团总支、学工办、工会各分会：</w:t>
      </w:r>
    </w:p>
    <w:p w:rsidR="002C7118" w:rsidRDefault="00BB7A44">
      <w:pPr>
        <w:spacing w:line="560" w:lineRule="exact"/>
        <w:ind w:firstLineChars="200" w:firstLine="640"/>
        <w:rPr>
          <w:rFonts w:ascii="仿宋" w:eastAsia="仿宋" w:hAnsi="仿宋" w:cs="仿宋"/>
          <w:b/>
          <w:sz w:val="32"/>
          <w:szCs w:val="32"/>
          <w:lang w:bidi="ar-SA"/>
        </w:rPr>
      </w:pPr>
      <w:r>
        <w:rPr>
          <w:rFonts w:ascii="仿宋" w:eastAsia="仿宋" w:hAnsi="仿宋" w:cs="仿宋" w:hint="eastAsia"/>
          <w:sz w:val="32"/>
          <w:szCs w:val="32"/>
        </w:rPr>
        <w:t>为深入贯彻落实习近平新时代中国特色社会主义思想和党的十九大精神，贯彻落实全国、全区宣传思想工作会议和全区高校思想政治工作会议精神，教育和引导广大青年学生爱国、担当、奋斗，争做担当民族复兴大任的时代新人，按照我校党委宣传部的工作部署、根据《关于在全区高校组织开展“我的肩膀—能挑多重的担子？”主题讨论及实践活动暨全区首届大学生文化艺术活动月的方案》文件要求和全区高校大学生主题讨论实践活动暨全区首届大学生文化艺术活动月部署会相关安排，决定在我校开展“大家一起K红歌”网络好声音评比大赛，唱响主旋律、传播正能量，现将有关事宜通知如下：</w:t>
      </w:r>
    </w:p>
    <w:p w:rsidR="002C7118" w:rsidRDefault="00BB7A44" w:rsidP="007F713F">
      <w:pPr>
        <w:spacing w:line="500" w:lineRule="exact"/>
        <w:ind w:firstLineChars="200" w:firstLine="640"/>
        <w:rPr>
          <w:rFonts w:ascii="黑体" w:eastAsia="黑体" w:hAnsi="黑体" w:cs="仿宋"/>
          <w:sz w:val="32"/>
          <w:szCs w:val="32"/>
        </w:rPr>
      </w:pPr>
      <w:r>
        <w:rPr>
          <w:rFonts w:ascii="黑体" w:eastAsia="黑体" w:hAnsi="黑体" w:cs="仿宋" w:hint="eastAsia"/>
          <w:sz w:val="32"/>
          <w:szCs w:val="32"/>
        </w:rPr>
        <w:lastRenderedPageBreak/>
        <w:t>一、参赛对象</w:t>
      </w:r>
    </w:p>
    <w:p w:rsidR="002C7118" w:rsidRDefault="00BB7A44" w:rsidP="007F713F">
      <w:pPr>
        <w:spacing w:line="500" w:lineRule="exact"/>
        <w:ind w:firstLineChars="200" w:firstLine="640"/>
        <w:rPr>
          <w:rFonts w:ascii="仿宋" w:eastAsia="仿宋" w:hAnsi="仿宋" w:cs="仿宋"/>
          <w:sz w:val="32"/>
          <w:szCs w:val="32"/>
        </w:rPr>
      </w:pPr>
      <w:r>
        <w:rPr>
          <w:rFonts w:ascii="仿宋" w:eastAsia="仿宋" w:hAnsi="仿宋" w:cs="仿宋" w:hint="eastAsia"/>
          <w:sz w:val="32"/>
          <w:szCs w:val="32"/>
        </w:rPr>
        <w:t>我校在籍学生、教职工</w:t>
      </w:r>
    </w:p>
    <w:p w:rsidR="002C7118" w:rsidRDefault="00BB7A44" w:rsidP="007F713F">
      <w:pPr>
        <w:spacing w:line="500" w:lineRule="exact"/>
        <w:ind w:firstLineChars="200" w:firstLine="640"/>
        <w:rPr>
          <w:rFonts w:ascii="黑体" w:eastAsia="黑体" w:hAnsi="黑体" w:cs="仿宋"/>
          <w:sz w:val="32"/>
          <w:szCs w:val="32"/>
        </w:rPr>
      </w:pPr>
      <w:r>
        <w:rPr>
          <w:rFonts w:ascii="黑体" w:eastAsia="黑体" w:hAnsi="黑体" w:cs="仿宋" w:hint="eastAsia"/>
          <w:sz w:val="32"/>
          <w:szCs w:val="32"/>
        </w:rPr>
        <w:t>二、歌曲类型</w:t>
      </w:r>
    </w:p>
    <w:p w:rsidR="002C7118" w:rsidRDefault="00BB7A44" w:rsidP="007F713F">
      <w:pPr>
        <w:spacing w:line="500" w:lineRule="exact"/>
        <w:ind w:firstLineChars="200" w:firstLine="640"/>
        <w:rPr>
          <w:rFonts w:ascii="仿宋" w:eastAsia="仿宋" w:hAnsi="仿宋" w:cs="仿宋"/>
          <w:sz w:val="32"/>
          <w:szCs w:val="32"/>
        </w:rPr>
      </w:pPr>
      <w:r>
        <w:rPr>
          <w:rFonts w:ascii="仿宋" w:eastAsia="仿宋" w:hAnsi="仿宋" w:cs="仿宋" w:hint="eastAsia"/>
          <w:sz w:val="32"/>
          <w:szCs w:val="32"/>
        </w:rPr>
        <w:t>红歌、草原经典歌曲</w:t>
      </w:r>
    </w:p>
    <w:p w:rsidR="002C7118" w:rsidRDefault="00BB7A44" w:rsidP="007F713F">
      <w:pPr>
        <w:spacing w:line="500" w:lineRule="exact"/>
        <w:ind w:firstLineChars="200" w:firstLine="640"/>
        <w:rPr>
          <w:rFonts w:ascii="黑体" w:eastAsia="黑体" w:hAnsi="黑体" w:cs="仿宋"/>
          <w:sz w:val="32"/>
          <w:szCs w:val="32"/>
        </w:rPr>
      </w:pPr>
      <w:r>
        <w:rPr>
          <w:rFonts w:ascii="黑体" w:eastAsia="黑体" w:hAnsi="黑体" w:cs="仿宋" w:hint="eastAsia"/>
          <w:sz w:val="32"/>
          <w:szCs w:val="32"/>
        </w:rPr>
        <w:t>三、赛制安排</w:t>
      </w:r>
    </w:p>
    <w:p w:rsidR="002C7118" w:rsidRDefault="00BB7A44" w:rsidP="007F713F">
      <w:pPr>
        <w:spacing w:line="500" w:lineRule="exact"/>
        <w:ind w:firstLineChars="200" w:firstLine="640"/>
        <w:rPr>
          <w:rFonts w:ascii="仿宋" w:eastAsia="仿宋" w:hAnsi="仿宋" w:cs="仿宋"/>
          <w:sz w:val="32"/>
          <w:szCs w:val="32"/>
        </w:rPr>
      </w:pPr>
      <w:r>
        <w:rPr>
          <w:rFonts w:ascii="仿宋" w:eastAsia="仿宋" w:hAnsi="仿宋" w:cs="仿宋" w:hint="eastAsia"/>
          <w:sz w:val="32"/>
          <w:szCs w:val="32"/>
        </w:rPr>
        <w:t>本次评比大赛赛程分初赛，复赛，决赛三个阶段，参赛选手分专业组和业余组两个组别。</w:t>
      </w:r>
    </w:p>
    <w:p w:rsidR="002C7118" w:rsidRDefault="00BB7A44" w:rsidP="007F713F">
      <w:pPr>
        <w:spacing w:line="500" w:lineRule="exact"/>
        <w:ind w:firstLineChars="200" w:firstLine="643"/>
        <w:rPr>
          <w:rFonts w:ascii="仿宋" w:eastAsia="仿宋" w:hAnsi="仿宋" w:cs="仿宋"/>
          <w:b/>
          <w:bCs/>
          <w:sz w:val="32"/>
          <w:szCs w:val="32"/>
        </w:rPr>
      </w:pPr>
      <w:r>
        <w:rPr>
          <w:rFonts w:ascii="仿宋" w:eastAsia="仿宋" w:hAnsi="仿宋" w:cs="仿宋" w:hint="eastAsia"/>
          <w:b/>
          <w:bCs/>
          <w:sz w:val="32"/>
          <w:szCs w:val="32"/>
        </w:rPr>
        <w:t>（一）初赛</w:t>
      </w:r>
    </w:p>
    <w:p w:rsidR="002C7118" w:rsidRDefault="00BB7A44" w:rsidP="007F713F">
      <w:pPr>
        <w:spacing w:line="500" w:lineRule="exact"/>
        <w:ind w:firstLineChars="200" w:firstLine="640"/>
        <w:rPr>
          <w:rFonts w:ascii="仿宋" w:eastAsia="仿宋" w:hAnsi="仿宋" w:cs="仿宋"/>
          <w:sz w:val="32"/>
          <w:szCs w:val="32"/>
        </w:rPr>
      </w:pPr>
      <w:r>
        <w:rPr>
          <w:rFonts w:ascii="仿宋" w:eastAsia="仿宋" w:hAnsi="仿宋" w:cs="仿宋" w:hint="eastAsia"/>
          <w:sz w:val="32"/>
          <w:szCs w:val="32"/>
        </w:rPr>
        <w:t>12月6日晚17：00至12月9日22：00，由我校自行通过“全民K歌”网络软件特定平台设定统一端口，面向本校广大师生开展K红歌和草原经典歌曲比赛展播活动，根据本单位参赛选手平台热度排名，选取总计不超过50名选手晋级复赛。每个二级学院至少要组织10名同学参加，工会各分会至少要组织5名教职工参加。</w:t>
      </w:r>
    </w:p>
    <w:p w:rsidR="002C7118" w:rsidRDefault="00BB7A44" w:rsidP="007F713F">
      <w:pPr>
        <w:numPr>
          <w:ilvl w:val="0"/>
          <w:numId w:val="1"/>
        </w:numPr>
        <w:spacing w:line="500" w:lineRule="exact"/>
        <w:ind w:firstLineChars="200" w:firstLine="643"/>
        <w:rPr>
          <w:rFonts w:ascii="仿宋" w:eastAsia="仿宋" w:hAnsi="仿宋" w:cs="仿宋"/>
          <w:b/>
          <w:bCs/>
          <w:sz w:val="32"/>
          <w:szCs w:val="32"/>
        </w:rPr>
      </w:pPr>
      <w:r>
        <w:rPr>
          <w:rFonts w:ascii="仿宋" w:eastAsia="仿宋" w:hAnsi="仿宋" w:cs="仿宋" w:hint="eastAsia"/>
          <w:b/>
          <w:bCs/>
          <w:sz w:val="32"/>
          <w:szCs w:val="32"/>
        </w:rPr>
        <w:t>复赛</w:t>
      </w:r>
    </w:p>
    <w:p w:rsidR="002C7118" w:rsidRDefault="00BB7A44" w:rsidP="007F713F">
      <w:pPr>
        <w:spacing w:line="500" w:lineRule="exact"/>
        <w:ind w:firstLineChars="200" w:firstLine="640"/>
        <w:rPr>
          <w:rFonts w:ascii="仿宋" w:eastAsia="仿宋" w:hAnsi="仿宋" w:cs="仿宋"/>
          <w:sz w:val="32"/>
          <w:szCs w:val="32"/>
        </w:rPr>
      </w:pPr>
      <w:r>
        <w:rPr>
          <w:rFonts w:ascii="仿宋" w:eastAsia="仿宋" w:hAnsi="仿宋" w:cs="仿宋" w:hint="eastAsia"/>
          <w:sz w:val="32"/>
          <w:szCs w:val="32"/>
        </w:rPr>
        <w:t>2018年12月8日至12月15日，由内蒙古师范大学通过“全民K歌”网络软件特定平台，创建全区高校“大家一起K红歌”复赛统一端口，各高校组织晋级复赛的选手自行扫描二维码（后附）进入比赛，上传本单位参加复赛作品。截止至12月12日，由主办单位组织评委老师打分（占60%）+平台热度排名（占40%）的评选方式，综合评选出专业组前6名、业余组前6名选手晋级决赛。</w:t>
      </w:r>
    </w:p>
    <w:p w:rsidR="002C7118" w:rsidRDefault="00BB7A44" w:rsidP="007F713F">
      <w:pPr>
        <w:numPr>
          <w:ilvl w:val="0"/>
          <w:numId w:val="1"/>
        </w:numPr>
        <w:spacing w:line="500" w:lineRule="exact"/>
        <w:ind w:firstLineChars="200" w:firstLine="643"/>
        <w:rPr>
          <w:rFonts w:ascii="仿宋" w:eastAsia="仿宋" w:hAnsi="仿宋" w:cs="仿宋"/>
          <w:b/>
          <w:bCs/>
          <w:sz w:val="32"/>
          <w:szCs w:val="32"/>
        </w:rPr>
      </w:pPr>
      <w:r>
        <w:rPr>
          <w:rFonts w:ascii="仿宋" w:eastAsia="仿宋" w:hAnsi="仿宋" w:cs="仿宋" w:hint="eastAsia"/>
          <w:b/>
          <w:bCs/>
          <w:sz w:val="32"/>
          <w:szCs w:val="32"/>
        </w:rPr>
        <w:t>决赛</w:t>
      </w:r>
    </w:p>
    <w:p w:rsidR="002C7118" w:rsidRDefault="00BB7A44" w:rsidP="007F713F">
      <w:pPr>
        <w:spacing w:line="500" w:lineRule="exact"/>
        <w:ind w:firstLineChars="200" w:firstLine="640"/>
        <w:rPr>
          <w:rFonts w:ascii="仿宋" w:eastAsia="仿宋" w:hAnsi="仿宋" w:cs="仿宋"/>
          <w:sz w:val="32"/>
          <w:szCs w:val="32"/>
        </w:rPr>
      </w:pPr>
      <w:r>
        <w:rPr>
          <w:rFonts w:ascii="仿宋" w:eastAsia="仿宋" w:hAnsi="仿宋" w:cs="仿宋" w:hint="eastAsia"/>
          <w:sz w:val="32"/>
          <w:szCs w:val="32"/>
        </w:rPr>
        <w:t>决赛分三个环节进行，进入决赛的专业组和业余组各6名选手由导师指定两两分组，分别分出三组。具体赛制安排如下：</w:t>
      </w:r>
    </w:p>
    <w:p w:rsidR="002C7118" w:rsidRDefault="00BB7A44" w:rsidP="007F713F">
      <w:pPr>
        <w:spacing w:line="500" w:lineRule="exact"/>
        <w:ind w:firstLineChars="200" w:firstLine="640"/>
        <w:rPr>
          <w:rFonts w:ascii="仿宋" w:eastAsia="仿宋" w:hAnsi="仿宋" w:cs="仿宋"/>
          <w:sz w:val="32"/>
          <w:szCs w:val="32"/>
        </w:rPr>
      </w:pPr>
      <w:r>
        <w:rPr>
          <w:rFonts w:ascii="仿宋" w:eastAsia="仿宋" w:hAnsi="仿宋" w:cs="仿宋" w:hint="eastAsia"/>
          <w:sz w:val="32"/>
          <w:szCs w:val="32"/>
        </w:rPr>
        <w:t>第一环节：两两PK赛。业余组和专业组每名选手轮流</w:t>
      </w:r>
      <w:r>
        <w:rPr>
          <w:rFonts w:ascii="仿宋" w:eastAsia="仿宋" w:hAnsi="仿宋" w:cs="仿宋" w:hint="eastAsia"/>
          <w:sz w:val="32"/>
          <w:szCs w:val="32"/>
        </w:rPr>
        <w:lastRenderedPageBreak/>
        <w:t>演唱草原经典歌曲，导师选取每组3位选手进入各组3强，剩余直接淘汰。此轮专业组和业余组各淘汰3人。</w:t>
      </w:r>
    </w:p>
    <w:p w:rsidR="002C7118" w:rsidRDefault="00BB7A44" w:rsidP="007F713F">
      <w:pPr>
        <w:spacing w:line="500" w:lineRule="exact"/>
        <w:ind w:firstLineChars="200" w:firstLine="640"/>
        <w:rPr>
          <w:rFonts w:ascii="仿宋" w:eastAsia="仿宋" w:hAnsi="仿宋" w:cs="仿宋"/>
          <w:sz w:val="32"/>
          <w:szCs w:val="32"/>
        </w:rPr>
      </w:pPr>
      <w:r>
        <w:rPr>
          <w:rFonts w:ascii="仿宋" w:eastAsia="仿宋" w:hAnsi="仿宋" w:cs="仿宋" w:hint="eastAsia"/>
          <w:sz w:val="32"/>
          <w:szCs w:val="32"/>
        </w:rPr>
        <w:t>第二环节：第一轮排位赛。晋级学员轮流演唱红歌（选手可邀请助演合作演唱），导师点评后，由专业评委打分（占70%）和大众评审团打分（占30%），核算后决定第一轮排位；</w:t>
      </w:r>
    </w:p>
    <w:p w:rsidR="002C7118" w:rsidRDefault="00BB7A44" w:rsidP="007F713F">
      <w:pPr>
        <w:spacing w:line="500" w:lineRule="exact"/>
        <w:ind w:firstLineChars="200" w:firstLine="640"/>
        <w:rPr>
          <w:rFonts w:ascii="仿宋" w:eastAsia="仿宋" w:hAnsi="仿宋" w:cs="仿宋"/>
          <w:sz w:val="32"/>
          <w:szCs w:val="32"/>
        </w:rPr>
      </w:pPr>
      <w:r>
        <w:rPr>
          <w:rFonts w:ascii="仿宋" w:eastAsia="仿宋" w:hAnsi="仿宋" w:cs="仿宋" w:hint="eastAsia"/>
          <w:sz w:val="32"/>
          <w:szCs w:val="32"/>
        </w:rPr>
        <w:t>第三环节：第二轮排位赛。晋级学员与导师共同演唱红歌，由专业评委打分（占70%）和大众评审团打分（占30%），累计第一轮排位赛成绩，决定最终排位。</w:t>
      </w:r>
    </w:p>
    <w:p w:rsidR="002C7118" w:rsidRDefault="00BB7A44" w:rsidP="007F713F">
      <w:pPr>
        <w:spacing w:line="500" w:lineRule="exact"/>
        <w:ind w:firstLineChars="200" w:firstLine="643"/>
        <w:rPr>
          <w:rFonts w:ascii="仿宋" w:eastAsia="仿宋" w:hAnsi="仿宋" w:cs="仿宋"/>
          <w:b/>
          <w:bCs/>
          <w:sz w:val="32"/>
          <w:szCs w:val="32"/>
          <w:lang w:bidi="ar-SA"/>
        </w:rPr>
      </w:pPr>
      <w:r>
        <w:rPr>
          <w:rFonts w:ascii="仿宋" w:eastAsia="仿宋" w:hAnsi="仿宋" w:cs="仿宋" w:hint="eastAsia"/>
          <w:b/>
          <w:bCs/>
          <w:sz w:val="32"/>
          <w:szCs w:val="32"/>
          <w:lang w:bidi="ar-SA"/>
        </w:rPr>
        <w:t>（四）评审团构成</w:t>
      </w:r>
    </w:p>
    <w:p w:rsidR="002C7118" w:rsidRDefault="00BB7A44" w:rsidP="007F713F">
      <w:pPr>
        <w:spacing w:line="500" w:lineRule="exact"/>
        <w:ind w:firstLineChars="200" w:firstLine="640"/>
        <w:rPr>
          <w:rFonts w:ascii="仿宋" w:eastAsia="仿宋" w:hAnsi="仿宋" w:cs="仿宋"/>
          <w:sz w:val="32"/>
          <w:szCs w:val="32"/>
        </w:rPr>
      </w:pPr>
      <w:r>
        <w:rPr>
          <w:rFonts w:ascii="仿宋" w:eastAsia="仿宋" w:hAnsi="仿宋" w:cs="仿宋" w:hint="eastAsia"/>
          <w:sz w:val="32"/>
          <w:szCs w:val="32"/>
        </w:rPr>
        <w:t>专业组导师3人、非专业组导师3人、评委3人、观察员1人、大众评审团30人（由进入决赛的高校及呼市地区各高校指派一名代表组成）。</w:t>
      </w:r>
    </w:p>
    <w:p w:rsidR="002C7118" w:rsidRDefault="00BB7A44" w:rsidP="007F713F">
      <w:pPr>
        <w:spacing w:line="500" w:lineRule="exact"/>
        <w:ind w:firstLineChars="200" w:firstLine="643"/>
        <w:rPr>
          <w:rFonts w:ascii="仿宋" w:eastAsia="仿宋" w:hAnsi="仿宋" w:cs="仿宋"/>
          <w:b/>
          <w:bCs/>
          <w:sz w:val="32"/>
          <w:szCs w:val="32"/>
          <w:lang w:bidi="ar-SA"/>
        </w:rPr>
      </w:pPr>
      <w:r>
        <w:rPr>
          <w:rFonts w:ascii="仿宋" w:eastAsia="仿宋" w:hAnsi="仿宋" w:cs="仿宋" w:hint="eastAsia"/>
          <w:b/>
          <w:bCs/>
          <w:sz w:val="32"/>
          <w:szCs w:val="32"/>
          <w:lang w:bidi="ar-SA"/>
        </w:rPr>
        <w:t>（五）“赤子梦工厂”训练营</w:t>
      </w:r>
    </w:p>
    <w:p w:rsidR="002C7118" w:rsidRDefault="00BB7A44" w:rsidP="007F713F">
      <w:pPr>
        <w:spacing w:line="500" w:lineRule="exact"/>
        <w:ind w:firstLineChars="200" w:firstLine="640"/>
        <w:rPr>
          <w:rFonts w:ascii="仿宋" w:eastAsia="仿宋" w:hAnsi="仿宋" w:cs="仿宋"/>
          <w:sz w:val="32"/>
          <w:szCs w:val="32"/>
        </w:rPr>
      </w:pPr>
      <w:r>
        <w:rPr>
          <w:rFonts w:ascii="仿宋" w:eastAsia="仿宋" w:hAnsi="仿宋" w:cs="仿宋" w:hint="eastAsia"/>
          <w:sz w:val="32"/>
          <w:szCs w:val="32"/>
        </w:rPr>
        <w:t>进入决赛的12位参赛选手进入“赤子梦工厂”训练营接受导师培训，为期2天。培训内容为演艺常识的讲座，形体、化妆和服装等方面的训练，安排专人拍摄总决赛宣传片及海报，各高校安排好进入决赛选手参加训练事宜。</w:t>
      </w:r>
    </w:p>
    <w:p w:rsidR="002C7118" w:rsidRDefault="00BB7A44">
      <w:pPr>
        <w:spacing w:line="560" w:lineRule="exact"/>
        <w:ind w:firstLineChars="200" w:firstLine="640"/>
        <w:rPr>
          <w:rFonts w:ascii="黑体" w:eastAsia="黑体" w:hAnsi="黑体" w:cs="仿宋"/>
          <w:sz w:val="32"/>
          <w:szCs w:val="32"/>
        </w:rPr>
      </w:pPr>
      <w:r>
        <w:rPr>
          <w:rFonts w:ascii="黑体" w:eastAsia="黑体" w:hAnsi="黑体" w:cs="仿宋" w:hint="eastAsia"/>
          <w:sz w:val="32"/>
          <w:szCs w:val="32"/>
        </w:rPr>
        <w:t>四、奖项设置</w:t>
      </w:r>
    </w:p>
    <w:p w:rsidR="002C7118" w:rsidRDefault="00BB7A4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专业组和非专业组分别设：赤子好声音金奖一名、银奖二名、铜奖三名、最佳表演奖一名、最佳人气奖一名、高校优秀组织奖10名。</w:t>
      </w:r>
    </w:p>
    <w:p w:rsidR="002C7118" w:rsidRDefault="00BB7A44" w:rsidP="007F713F">
      <w:pPr>
        <w:spacing w:line="500" w:lineRule="exact"/>
        <w:ind w:firstLineChars="200" w:firstLine="640"/>
        <w:rPr>
          <w:rFonts w:ascii="仿宋" w:eastAsia="仿宋" w:hAnsi="仿宋" w:cs="仿宋"/>
          <w:sz w:val="32"/>
          <w:szCs w:val="32"/>
        </w:rPr>
      </w:pPr>
      <w:r>
        <w:rPr>
          <w:rFonts w:ascii="仿宋" w:eastAsia="仿宋" w:hAnsi="仿宋" w:cs="仿宋" w:hint="eastAsia"/>
          <w:sz w:val="32"/>
          <w:szCs w:val="32"/>
        </w:rPr>
        <w:t>最佳表演奖由评审团评定，最佳人气奖根据参加初赛和复赛时的选手作品</w:t>
      </w:r>
      <w:r>
        <w:rPr>
          <w:rFonts w:ascii="仿宋" w:eastAsia="仿宋" w:hAnsi="仿宋" w:cs="仿宋" w:hint="eastAsia"/>
          <w:color w:val="000000"/>
          <w:sz w:val="32"/>
          <w:szCs w:val="32"/>
        </w:rPr>
        <w:t>热度总和</w:t>
      </w:r>
      <w:r>
        <w:rPr>
          <w:rFonts w:ascii="仿宋" w:eastAsia="仿宋" w:hAnsi="仿宋" w:cs="仿宋" w:hint="eastAsia"/>
          <w:sz w:val="32"/>
          <w:szCs w:val="32"/>
        </w:rPr>
        <w:t>评定，高校优秀组织奖根据各单位初赛、复赛参与人数和各高校在“全民K歌”网络软件特定平台设定的统一端口中前100名参赛选手的热度总和两个方面综合评选，以复赛截止日期2018年12月15日为截止时间。</w:t>
      </w:r>
    </w:p>
    <w:p w:rsidR="002C7118" w:rsidRDefault="00BB7A44" w:rsidP="007F713F">
      <w:pPr>
        <w:spacing w:line="500" w:lineRule="exact"/>
        <w:ind w:firstLineChars="200" w:firstLine="640"/>
        <w:rPr>
          <w:rFonts w:ascii="黑体" w:eastAsia="黑体" w:hAnsi="黑体" w:cs="仿宋"/>
          <w:sz w:val="32"/>
          <w:szCs w:val="32"/>
        </w:rPr>
      </w:pPr>
      <w:r>
        <w:rPr>
          <w:rFonts w:ascii="黑体" w:eastAsia="黑体" w:hAnsi="黑体" w:cs="仿宋" w:hint="eastAsia"/>
          <w:sz w:val="32"/>
          <w:szCs w:val="32"/>
        </w:rPr>
        <w:lastRenderedPageBreak/>
        <w:t>五、资格审核</w:t>
      </w:r>
    </w:p>
    <w:p w:rsidR="002C7118" w:rsidRDefault="00BB7A44" w:rsidP="007F713F">
      <w:pPr>
        <w:spacing w:line="500" w:lineRule="exact"/>
        <w:ind w:firstLineChars="200" w:firstLine="640"/>
        <w:rPr>
          <w:rFonts w:ascii="仿宋" w:eastAsia="仿宋" w:hAnsi="仿宋" w:cs="仿宋"/>
          <w:sz w:val="32"/>
          <w:szCs w:val="32"/>
        </w:rPr>
      </w:pPr>
      <w:r>
        <w:rPr>
          <w:rFonts w:ascii="仿宋" w:eastAsia="仿宋" w:hAnsi="仿宋" w:cs="仿宋" w:hint="eastAsia"/>
          <w:sz w:val="32"/>
          <w:szCs w:val="32"/>
        </w:rPr>
        <w:t>未在“全民K歌”网络软件特定平台中举办初赛的单位不得参与复赛，我校将于12月10日前，将在“全民K歌”网络软件特定平台设定的统一初赛端口二维码发送至大赛各高校联络员微信群。我校审核由初赛进入复赛参赛选手的资格。初赛和复赛过程中，一经发现非在籍师生或演唱曲目非红歌和草原经典歌曲的，直接取消参赛资格。</w:t>
      </w:r>
    </w:p>
    <w:p w:rsidR="002C7118" w:rsidRDefault="00BB7A44" w:rsidP="007F713F">
      <w:pPr>
        <w:spacing w:line="500" w:lineRule="exact"/>
        <w:ind w:firstLineChars="200" w:firstLine="640"/>
        <w:rPr>
          <w:rFonts w:ascii="黑体" w:eastAsia="黑体" w:hAnsi="黑体" w:cs="仿宋"/>
          <w:sz w:val="32"/>
          <w:szCs w:val="32"/>
        </w:rPr>
      </w:pPr>
      <w:r>
        <w:rPr>
          <w:rFonts w:ascii="黑体" w:eastAsia="黑体" w:hAnsi="黑体" w:cs="仿宋" w:hint="eastAsia"/>
          <w:sz w:val="32"/>
          <w:szCs w:val="32"/>
        </w:rPr>
        <w:t>六、相关要求</w:t>
      </w:r>
    </w:p>
    <w:p w:rsidR="002C7118" w:rsidRDefault="00BB7A44" w:rsidP="007F713F">
      <w:pPr>
        <w:spacing w:line="500" w:lineRule="exact"/>
        <w:ind w:firstLineChars="200" w:firstLine="643"/>
        <w:rPr>
          <w:rFonts w:ascii="仿宋" w:eastAsia="仿宋" w:hAnsi="仿宋" w:cs="仿宋"/>
          <w:b/>
          <w:bCs/>
          <w:sz w:val="32"/>
          <w:szCs w:val="32"/>
        </w:rPr>
      </w:pPr>
      <w:r>
        <w:rPr>
          <w:rFonts w:ascii="仿宋" w:eastAsia="仿宋" w:hAnsi="仿宋" w:cs="仿宋" w:hint="eastAsia"/>
          <w:b/>
          <w:bCs/>
          <w:sz w:val="32"/>
          <w:szCs w:val="32"/>
        </w:rPr>
        <w:t>（一）提高认识、高度重视</w:t>
      </w:r>
    </w:p>
    <w:p w:rsidR="002C7118" w:rsidRDefault="00BB7A44" w:rsidP="007F713F">
      <w:pPr>
        <w:spacing w:line="500" w:lineRule="exact"/>
        <w:ind w:firstLineChars="200" w:firstLine="640"/>
        <w:rPr>
          <w:rFonts w:ascii="仿宋" w:eastAsia="仿宋" w:hAnsi="仿宋" w:cs="仿宋"/>
          <w:sz w:val="32"/>
          <w:szCs w:val="32"/>
        </w:rPr>
      </w:pPr>
      <w:r>
        <w:rPr>
          <w:rFonts w:ascii="仿宋" w:eastAsia="仿宋" w:hAnsi="仿宋" w:cs="仿宋" w:hint="eastAsia"/>
          <w:sz w:val="32"/>
          <w:szCs w:val="32"/>
        </w:rPr>
        <w:t>此项活动是全区首届大学生文化艺术活动月系列活动中的一项重要赛事，旨在引导全区大学生唱响主旋律、传播正能量，将互联网这个“最大变量”转变为事业发展的“最大增量”，各高校要提高认识、高度重视，按照相关要求全程组织开展好由初赛到复赛选手的选拔工作和决赛选手的相关参赛保障工作。</w:t>
      </w:r>
    </w:p>
    <w:p w:rsidR="002C7118" w:rsidRDefault="00BB7A44" w:rsidP="007F713F">
      <w:pPr>
        <w:spacing w:line="500" w:lineRule="exact"/>
        <w:ind w:firstLineChars="200" w:firstLine="643"/>
        <w:rPr>
          <w:rFonts w:ascii="仿宋" w:eastAsia="仿宋" w:hAnsi="仿宋" w:cs="仿宋"/>
          <w:b/>
          <w:bCs/>
          <w:sz w:val="32"/>
          <w:szCs w:val="32"/>
        </w:rPr>
      </w:pPr>
      <w:r>
        <w:rPr>
          <w:rFonts w:ascii="仿宋" w:eastAsia="仿宋" w:hAnsi="仿宋" w:cs="仿宋" w:hint="eastAsia"/>
          <w:b/>
          <w:bCs/>
          <w:sz w:val="32"/>
          <w:szCs w:val="32"/>
        </w:rPr>
        <w:t>（二）注重宣传、营造氛围</w:t>
      </w:r>
    </w:p>
    <w:p w:rsidR="002C7118" w:rsidRDefault="00BB7A44" w:rsidP="007F713F">
      <w:pPr>
        <w:spacing w:line="500" w:lineRule="exact"/>
        <w:ind w:firstLineChars="200" w:firstLine="640"/>
        <w:rPr>
          <w:rFonts w:ascii="仿宋" w:eastAsia="仿宋" w:hAnsi="仿宋" w:cs="仿宋"/>
          <w:sz w:val="32"/>
          <w:szCs w:val="32"/>
        </w:rPr>
      </w:pPr>
      <w:r>
        <w:rPr>
          <w:rFonts w:ascii="仿宋" w:eastAsia="仿宋" w:hAnsi="仿宋" w:cs="仿宋" w:hint="eastAsia"/>
          <w:sz w:val="32"/>
          <w:szCs w:val="32"/>
        </w:rPr>
        <w:t>各二级学院、工会各分会要提前组织开展好选送选手的参赛预热工作，可利用各单位微信、微博等新媒体平台制作宣传视频转发及播放，张贴海报和制作活动展架，及时转发和点赞本单位参赛选手上传的歌曲等方式提高参赛选手的作品热度，营造活跃的宣传氛围，提高师生的关注度。</w:t>
      </w:r>
    </w:p>
    <w:p w:rsidR="002C7118" w:rsidRDefault="00BB7A44">
      <w:pPr>
        <w:spacing w:line="560" w:lineRule="exact"/>
        <w:ind w:firstLineChars="200" w:firstLine="643"/>
        <w:rPr>
          <w:rFonts w:ascii="仿宋" w:eastAsia="仿宋" w:hAnsi="仿宋" w:cs="仿宋"/>
          <w:b/>
          <w:bCs/>
          <w:sz w:val="32"/>
          <w:szCs w:val="32"/>
        </w:rPr>
      </w:pPr>
      <w:r>
        <w:rPr>
          <w:rFonts w:ascii="仿宋" w:eastAsia="仿宋" w:hAnsi="仿宋" w:cs="仿宋" w:hint="eastAsia"/>
          <w:b/>
          <w:bCs/>
          <w:sz w:val="32"/>
          <w:szCs w:val="32"/>
        </w:rPr>
        <w:t>（三）把握规则、严格要求</w:t>
      </w:r>
    </w:p>
    <w:p w:rsidR="002C7118" w:rsidRDefault="00BB7A4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各二级学院、工会各分会要严格把控和关注本单位选送选手参加复赛和决赛进程，排查出可能出现的问题及时应对，如：串改歌词，上传歌曲不是红歌或草原经典歌曲，评论区出现不良言论等问题；参加初赛和复赛的选手要在规定的时间内采用实名制上传符合要求的作品，参赛者要使用自己的</w:t>
      </w:r>
      <w:r>
        <w:rPr>
          <w:rFonts w:ascii="仿宋" w:eastAsia="仿宋" w:hAnsi="仿宋" w:cs="仿宋" w:hint="eastAsia"/>
          <w:sz w:val="32"/>
          <w:szCs w:val="32"/>
        </w:rPr>
        <w:lastRenderedPageBreak/>
        <w:t>ID账号参加比赛，ID账号与发表作品相关信息不相符的视为无效，上传作品时需标注学校及姓名，未标注的作品视为无效；每人限上传一首歌曲，参赛选手必须是本人原唱，不得由他人替代演唱、替换已录制好的歌曲或放原唱录音，不得以任何形式打广告或串改歌词，不得采取任何不正当行为干预比赛进程、操纵或影响比赛结果，出现上述情况的作品视为无效。</w:t>
      </w:r>
    </w:p>
    <w:p w:rsidR="002C7118" w:rsidRDefault="002C7118">
      <w:pPr>
        <w:spacing w:line="560" w:lineRule="exact"/>
        <w:ind w:firstLineChars="200" w:firstLine="640"/>
        <w:rPr>
          <w:rFonts w:ascii="仿宋" w:eastAsia="仿宋" w:hAnsi="仿宋" w:cs="仿宋"/>
          <w:sz w:val="32"/>
          <w:szCs w:val="32"/>
        </w:rPr>
      </w:pPr>
    </w:p>
    <w:p w:rsidR="002C7118" w:rsidRDefault="00BB7A44">
      <w:pPr>
        <w:spacing w:line="560" w:lineRule="exact"/>
        <w:ind w:firstLineChars="200" w:firstLine="640"/>
        <w:rPr>
          <w:rFonts w:ascii="仿宋" w:eastAsia="仿宋" w:hAnsi="仿宋" w:cs="仿宋"/>
          <w:sz w:val="32"/>
          <w:szCs w:val="32"/>
        </w:rPr>
      </w:pPr>
      <w:r>
        <w:rPr>
          <w:rFonts w:ascii="仿宋" w:eastAsia="仿宋" w:hAnsi="仿宋" w:cs="仿宋" w:hint="eastAsia"/>
          <w:noProof/>
          <w:sz w:val="32"/>
          <w:szCs w:val="32"/>
          <w:lang w:bidi="ar-SA"/>
        </w:rPr>
        <w:drawing>
          <wp:anchor distT="0" distB="0" distL="114300" distR="114300" simplePos="0" relativeHeight="251658240" behindDoc="0" locked="0" layoutInCell="1" allowOverlap="1">
            <wp:simplePos x="0" y="0"/>
            <wp:positionH relativeFrom="column">
              <wp:posOffset>1466850</wp:posOffset>
            </wp:positionH>
            <wp:positionV relativeFrom="paragraph">
              <wp:posOffset>114300</wp:posOffset>
            </wp:positionV>
            <wp:extent cx="2638425" cy="2762250"/>
            <wp:effectExtent l="19050" t="0" r="9525" b="0"/>
            <wp:wrapSquare wrapText="bothSides"/>
            <wp:docPr id="1" name="图片 1" descr="C:\Users\JYL\Desktop\微信图片_20181206183357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JYL\Desktop\微信图片_20181206183357_副本.jpg"/>
                    <pic:cNvPicPr>
                      <a:picLocks noChangeAspect="1" noChangeArrowheads="1"/>
                    </pic:cNvPicPr>
                  </pic:nvPicPr>
                  <pic:blipFill>
                    <a:blip r:embed="rId10" cstate="print"/>
                    <a:srcRect/>
                    <a:stretch>
                      <a:fillRect/>
                    </a:stretch>
                  </pic:blipFill>
                  <pic:spPr>
                    <a:xfrm>
                      <a:off x="0" y="0"/>
                      <a:ext cx="2638425" cy="2762250"/>
                    </a:xfrm>
                    <a:prstGeom prst="rect">
                      <a:avLst/>
                    </a:prstGeom>
                    <a:noFill/>
                    <a:ln w="9525">
                      <a:noFill/>
                      <a:miter lim="800000"/>
                      <a:headEnd/>
                      <a:tailEnd/>
                    </a:ln>
                  </pic:spPr>
                </pic:pic>
              </a:graphicData>
            </a:graphic>
          </wp:anchor>
        </w:drawing>
      </w:r>
    </w:p>
    <w:p w:rsidR="002C7118" w:rsidRDefault="002C7118">
      <w:pPr>
        <w:spacing w:line="560" w:lineRule="exact"/>
        <w:ind w:firstLineChars="200" w:firstLine="640"/>
        <w:rPr>
          <w:rFonts w:ascii="仿宋" w:eastAsia="仿宋" w:hAnsi="仿宋" w:cs="仿宋"/>
          <w:sz w:val="32"/>
          <w:szCs w:val="32"/>
        </w:rPr>
      </w:pPr>
    </w:p>
    <w:p w:rsidR="002C7118" w:rsidRDefault="002C7118">
      <w:pPr>
        <w:spacing w:line="560" w:lineRule="exact"/>
        <w:ind w:firstLineChars="200" w:firstLine="640"/>
        <w:rPr>
          <w:rFonts w:ascii="仿宋" w:eastAsia="仿宋" w:hAnsi="仿宋" w:cs="仿宋"/>
          <w:sz w:val="32"/>
          <w:szCs w:val="32"/>
        </w:rPr>
      </w:pPr>
    </w:p>
    <w:p w:rsidR="002C7118" w:rsidRDefault="002C7118">
      <w:pPr>
        <w:spacing w:line="560" w:lineRule="exact"/>
        <w:ind w:firstLineChars="200" w:firstLine="640"/>
        <w:rPr>
          <w:rFonts w:ascii="仿宋" w:eastAsia="仿宋" w:hAnsi="仿宋" w:cs="仿宋"/>
          <w:sz w:val="32"/>
          <w:szCs w:val="32"/>
        </w:rPr>
      </w:pPr>
    </w:p>
    <w:p w:rsidR="002C7118" w:rsidRDefault="002C7118">
      <w:pPr>
        <w:spacing w:line="560" w:lineRule="exact"/>
        <w:ind w:firstLineChars="200" w:firstLine="640"/>
        <w:rPr>
          <w:rFonts w:ascii="仿宋" w:eastAsia="仿宋" w:hAnsi="仿宋" w:cs="仿宋"/>
          <w:sz w:val="32"/>
          <w:szCs w:val="32"/>
        </w:rPr>
      </w:pPr>
    </w:p>
    <w:p w:rsidR="002C7118" w:rsidRDefault="002C7118">
      <w:pPr>
        <w:spacing w:line="560" w:lineRule="exact"/>
        <w:ind w:firstLineChars="200" w:firstLine="640"/>
        <w:rPr>
          <w:rFonts w:ascii="仿宋" w:eastAsia="仿宋" w:hAnsi="仿宋" w:cs="仿宋"/>
          <w:sz w:val="32"/>
          <w:szCs w:val="32"/>
        </w:rPr>
      </w:pPr>
    </w:p>
    <w:p w:rsidR="002C7118" w:rsidRDefault="002C7118">
      <w:pPr>
        <w:spacing w:line="560" w:lineRule="exact"/>
        <w:ind w:firstLineChars="950" w:firstLine="3040"/>
        <w:rPr>
          <w:rFonts w:ascii="仿宋" w:eastAsia="仿宋" w:hAnsi="仿宋" w:cs="仿宋"/>
          <w:sz w:val="32"/>
          <w:szCs w:val="32"/>
        </w:rPr>
      </w:pPr>
    </w:p>
    <w:p w:rsidR="002C7118" w:rsidRDefault="002C7118">
      <w:pPr>
        <w:spacing w:line="560" w:lineRule="exact"/>
        <w:ind w:firstLineChars="950" w:firstLine="3040"/>
        <w:rPr>
          <w:rFonts w:ascii="仿宋" w:eastAsia="仿宋" w:hAnsi="仿宋" w:cs="仿宋"/>
          <w:sz w:val="32"/>
          <w:szCs w:val="32"/>
        </w:rPr>
      </w:pPr>
    </w:p>
    <w:p w:rsidR="002C7118" w:rsidRDefault="002C7118">
      <w:pPr>
        <w:spacing w:line="560" w:lineRule="exact"/>
        <w:ind w:firstLineChars="950" w:firstLine="3040"/>
        <w:rPr>
          <w:rFonts w:ascii="仿宋" w:eastAsia="仿宋" w:hAnsi="仿宋" w:cs="仿宋"/>
          <w:sz w:val="32"/>
          <w:szCs w:val="32"/>
        </w:rPr>
      </w:pPr>
    </w:p>
    <w:p w:rsidR="002C7118" w:rsidRDefault="002C7118">
      <w:pPr>
        <w:spacing w:line="560" w:lineRule="exact"/>
        <w:ind w:firstLineChars="950" w:firstLine="3040"/>
        <w:rPr>
          <w:rFonts w:ascii="仿宋" w:eastAsia="仿宋" w:hAnsi="仿宋" w:cs="仿宋"/>
          <w:sz w:val="32"/>
          <w:szCs w:val="32"/>
        </w:rPr>
      </w:pPr>
    </w:p>
    <w:p w:rsidR="002C7118" w:rsidRDefault="002C7118">
      <w:pPr>
        <w:spacing w:line="560" w:lineRule="exact"/>
        <w:ind w:firstLineChars="950" w:firstLine="3040"/>
        <w:rPr>
          <w:rFonts w:ascii="仿宋" w:eastAsia="仿宋" w:hAnsi="仿宋" w:cs="仿宋"/>
          <w:sz w:val="32"/>
          <w:szCs w:val="32"/>
        </w:rPr>
      </w:pPr>
    </w:p>
    <w:p w:rsidR="002C7118" w:rsidRDefault="00BB7A44">
      <w:pPr>
        <w:spacing w:line="560" w:lineRule="exact"/>
        <w:ind w:firstLineChars="950" w:firstLine="3040"/>
        <w:rPr>
          <w:rFonts w:ascii="仿宋" w:eastAsia="仿宋" w:hAnsi="仿宋" w:cs="仿宋"/>
          <w:sz w:val="32"/>
          <w:szCs w:val="32"/>
        </w:rPr>
      </w:pPr>
      <w:r>
        <w:rPr>
          <w:rFonts w:ascii="仿宋" w:eastAsia="仿宋" w:hAnsi="仿宋" w:cs="仿宋" w:hint="eastAsia"/>
          <w:sz w:val="32"/>
          <w:szCs w:val="32"/>
        </w:rPr>
        <w:t>内蒙古建筑职业技术学院团委</w:t>
      </w:r>
    </w:p>
    <w:p w:rsidR="002C7118" w:rsidRDefault="00BB7A44">
      <w:pPr>
        <w:spacing w:line="560" w:lineRule="exact"/>
        <w:ind w:firstLineChars="950" w:firstLine="3040"/>
        <w:rPr>
          <w:rFonts w:ascii="仿宋" w:eastAsia="仿宋" w:hAnsi="仿宋" w:cs="仿宋"/>
          <w:sz w:val="32"/>
          <w:szCs w:val="32"/>
        </w:rPr>
      </w:pPr>
      <w:r>
        <w:rPr>
          <w:rFonts w:ascii="仿宋" w:eastAsia="仿宋" w:hAnsi="仿宋" w:cs="仿宋" w:hint="eastAsia"/>
          <w:sz w:val="32"/>
          <w:szCs w:val="32"/>
        </w:rPr>
        <w:t>内蒙古建筑职业技术学院工会</w:t>
      </w:r>
    </w:p>
    <w:p w:rsidR="002C7118" w:rsidRDefault="00BB7A44">
      <w:pPr>
        <w:spacing w:line="560" w:lineRule="exact"/>
        <w:ind w:firstLineChars="1250" w:firstLine="4000"/>
        <w:rPr>
          <w:rFonts w:ascii="仿宋" w:eastAsia="仿宋" w:hAnsi="仿宋" w:cs="仿宋"/>
        </w:rPr>
      </w:pPr>
      <w:r>
        <w:rPr>
          <w:rFonts w:ascii="仿宋" w:eastAsia="仿宋" w:hAnsi="仿宋" w:cs="仿宋" w:hint="eastAsia"/>
          <w:sz w:val="32"/>
          <w:szCs w:val="32"/>
        </w:rPr>
        <w:t>2018年12月6日</w:t>
      </w:r>
    </w:p>
    <w:sectPr w:rsidR="002C7118" w:rsidSect="002C7118">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2E68" w:rsidRDefault="00B02E68" w:rsidP="002C7118">
      <w:r>
        <w:separator/>
      </w:r>
    </w:p>
  </w:endnote>
  <w:endnote w:type="continuationSeparator" w:id="0">
    <w:p w:rsidR="00B02E68" w:rsidRDefault="00B02E68" w:rsidP="002C71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中宋">
    <w:altName w:val="hakuyoxingshu7000"/>
    <w:charset w:val="86"/>
    <w:family w:val="auto"/>
    <w:pitch w:val="default"/>
    <w:sig w:usb0="00000000" w:usb1="080F0000" w:usb2="00000000" w:usb3="00000000" w:csb0="0004009F" w:csb1="DFD70000"/>
  </w:font>
  <w:font w:name="仿宋_GB2312">
    <w:altName w:val="仿宋"/>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316984"/>
      <w:docPartObj>
        <w:docPartGallery w:val="AutoText"/>
      </w:docPartObj>
    </w:sdtPr>
    <w:sdtContent>
      <w:p w:rsidR="002C7118" w:rsidRDefault="00E82687">
        <w:pPr>
          <w:pStyle w:val="a4"/>
          <w:jc w:val="center"/>
        </w:pPr>
        <w:r w:rsidRPr="00E82687">
          <w:fldChar w:fldCharType="begin"/>
        </w:r>
        <w:r w:rsidR="00BB7A44">
          <w:instrText xml:space="preserve"> PAGE   \* MERGEFORMAT </w:instrText>
        </w:r>
        <w:r w:rsidRPr="00E82687">
          <w:fldChar w:fldCharType="separate"/>
        </w:r>
        <w:r w:rsidR="007F713F" w:rsidRPr="007F713F">
          <w:rPr>
            <w:noProof/>
            <w:lang w:val="zh-CN"/>
          </w:rPr>
          <w:t>5</w:t>
        </w:r>
        <w:r>
          <w:rPr>
            <w:lang w:val="zh-CN"/>
          </w:rPr>
          <w:fldChar w:fldCharType="end"/>
        </w:r>
      </w:p>
    </w:sdtContent>
  </w:sdt>
  <w:p w:rsidR="002C7118" w:rsidRDefault="002C711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2E68" w:rsidRDefault="00B02E68" w:rsidP="002C7118">
      <w:r>
        <w:separator/>
      </w:r>
    </w:p>
  </w:footnote>
  <w:footnote w:type="continuationSeparator" w:id="0">
    <w:p w:rsidR="00B02E68" w:rsidRDefault="00B02E68" w:rsidP="002C711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517A41"/>
    <w:multiLevelType w:val="singleLevel"/>
    <w:tmpl w:val="3D517A41"/>
    <w:lvl w:ilvl="0">
      <w:start w:val="2"/>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10242"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F4D2469"/>
    <w:rsid w:val="000401A0"/>
    <w:rsid w:val="00067754"/>
    <w:rsid w:val="000D4C2E"/>
    <w:rsid w:val="000E32B6"/>
    <w:rsid w:val="00104940"/>
    <w:rsid w:val="00187CE1"/>
    <w:rsid w:val="001B5041"/>
    <w:rsid w:val="001C6B1D"/>
    <w:rsid w:val="00260076"/>
    <w:rsid w:val="002C7118"/>
    <w:rsid w:val="002D3187"/>
    <w:rsid w:val="0034652B"/>
    <w:rsid w:val="00351011"/>
    <w:rsid w:val="00593F1D"/>
    <w:rsid w:val="00624012"/>
    <w:rsid w:val="006F0743"/>
    <w:rsid w:val="007C2B08"/>
    <w:rsid w:val="007F713F"/>
    <w:rsid w:val="008F28C8"/>
    <w:rsid w:val="00A3542E"/>
    <w:rsid w:val="00B02E68"/>
    <w:rsid w:val="00B34F71"/>
    <w:rsid w:val="00B72F73"/>
    <w:rsid w:val="00B93107"/>
    <w:rsid w:val="00BB7A44"/>
    <w:rsid w:val="00C1285B"/>
    <w:rsid w:val="00C40131"/>
    <w:rsid w:val="00C55E55"/>
    <w:rsid w:val="00C80085"/>
    <w:rsid w:val="00CD1D45"/>
    <w:rsid w:val="00D72882"/>
    <w:rsid w:val="00E225E1"/>
    <w:rsid w:val="00E36FFB"/>
    <w:rsid w:val="00E82687"/>
    <w:rsid w:val="00F114A9"/>
    <w:rsid w:val="05E85912"/>
    <w:rsid w:val="0F4D246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10"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C7118"/>
    <w:pPr>
      <w:widowControl w:val="0"/>
      <w:jc w:val="both"/>
    </w:pPr>
    <w:rPr>
      <w:rFonts w:ascii="Calibri" w:hAnsi="Calibri"/>
      <w:kern w:val="2"/>
      <w:sz w:val="21"/>
      <w:szCs w:val="28"/>
      <w:lang w:bidi="mn-Mong-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sid w:val="002C7118"/>
    <w:rPr>
      <w:sz w:val="18"/>
      <w:szCs w:val="22"/>
    </w:rPr>
  </w:style>
  <w:style w:type="paragraph" w:styleId="a4">
    <w:name w:val="footer"/>
    <w:basedOn w:val="a"/>
    <w:link w:val="Char0"/>
    <w:uiPriority w:val="99"/>
    <w:rsid w:val="002C7118"/>
    <w:pPr>
      <w:tabs>
        <w:tab w:val="center" w:pos="4153"/>
        <w:tab w:val="right" w:pos="8306"/>
      </w:tabs>
      <w:snapToGrid w:val="0"/>
      <w:jc w:val="left"/>
    </w:pPr>
    <w:rPr>
      <w:sz w:val="18"/>
      <w:szCs w:val="22"/>
    </w:rPr>
  </w:style>
  <w:style w:type="paragraph" w:styleId="a5">
    <w:name w:val="header"/>
    <w:basedOn w:val="a"/>
    <w:link w:val="Char1"/>
    <w:rsid w:val="002C7118"/>
    <w:pPr>
      <w:pBdr>
        <w:bottom w:val="single" w:sz="6" w:space="1" w:color="auto"/>
      </w:pBdr>
      <w:tabs>
        <w:tab w:val="center" w:pos="4153"/>
        <w:tab w:val="right" w:pos="8306"/>
      </w:tabs>
      <w:snapToGrid w:val="0"/>
      <w:jc w:val="center"/>
    </w:pPr>
    <w:rPr>
      <w:sz w:val="18"/>
      <w:szCs w:val="22"/>
    </w:rPr>
  </w:style>
  <w:style w:type="paragraph" w:styleId="a6">
    <w:name w:val="Title"/>
    <w:basedOn w:val="a"/>
    <w:next w:val="a"/>
    <w:uiPriority w:val="10"/>
    <w:qFormat/>
    <w:rsid w:val="002C7118"/>
    <w:pPr>
      <w:spacing w:before="240" w:after="60"/>
      <w:jc w:val="center"/>
      <w:outlineLvl w:val="0"/>
    </w:pPr>
    <w:rPr>
      <w:rFonts w:ascii="Cambria" w:hAnsi="Cambria" w:cs="宋体"/>
      <w:b/>
      <w:bCs/>
      <w:sz w:val="32"/>
      <w:szCs w:val="40"/>
    </w:rPr>
  </w:style>
  <w:style w:type="paragraph" w:styleId="a7">
    <w:name w:val="List Paragraph"/>
    <w:basedOn w:val="a"/>
    <w:uiPriority w:val="99"/>
    <w:qFormat/>
    <w:rsid w:val="002C7118"/>
    <w:pPr>
      <w:ind w:firstLineChars="200" w:firstLine="420"/>
    </w:pPr>
    <w:rPr>
      <w:rFonts w:ascii="Times New Roman" w:hAnsi="Times New Roman"/>
      <w:szCs w:val="24"/>
      <w:lang w:bidi="ar-SA"/>
    </w:rPr>
  </w:style>
  <w:style w:type="character" w:customStyle="1" w:styleId="Char1">
    <w:name w:val="页眉 Char"/>
    <w:basedOn w:val="a0"/>
    <w:link w:val="a5"/>
    <w:rsid w:val="002C7118"/>
    <w:rPr>
      <w:rFonts w:ascii="Calibri" w:hAnsi="Calibri"/>
      <w:kern w:val="2"/>
      <w:sz w:val="18"/>
      <w:szCs w:val="22"/>
      <w:lang w:bidi="mn-Mong-CN"/>
    </w:rPr>
  </w:style>
  <w:style w:type="character" w:customStyle="1" w:styleId="Char0">
    <w:name w:val="页脚 Char"/>
    <w:basedOn w:val="a0"/>
    <w:link w:val="a4"/>
    <w:uiPriority w:val="99"/>
    <w:rsid w:val="002C7118"/>
    <w:rPr>
      <w:rFonts w:ascii="Calibri" w:hAnsi="Calibri"/>
      <w:kern w:val="2"/>
      <w:sz w:val="18"/>
      <w:szCs w:val="22"/>
      <w:lang w:bidi="mn-Mong-CN"/>
    </w:rPr>
  </w:style>
  <w:style w:type="character" w:customStyle="1" w:styleId="Char">
    <w:name w:val="批注框文本 Char"/>
    <w:basedOn w:val="a0"/>
    <w:link w:val="a3"/>
    <w:rsid w:val="002C7118"/>
    <w:rPr>
      <w:rFonts w:ascii="Calibri" w:hAnsi="Calibri"/>
      <w:kern w:val="2"/>
      <w:sz w:val="18"/>
      <w:szCs w:val="22"/>
      <w:lang w:bidi="mn-Mong-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5</Pages>
  <Words>340</Words>
  <Characters>1938</Characters>
  <Application>Microsoft Office Word</Application>
  <DocSecurity>0</DocSecurity>
  <Lines>16</Lines>
  <Paragraphs>4</Paragraphs>
  <ScaleCrop>false</ScaleCrop>
  <Company/>
  <LinksUpToDate>false</LinksUpToDate>
  <CharactersWithSpaces>2274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dc:creator>
  <cp:lastModifiedBy>李霞</cp:lastModifiedBy>
  <cp:revision>18</cp:revision>
  <dcterms:created xsi:type="dcterms:W3CDTF">2018-12-06T08:34:00Z</dcterms:created>
  <dcterms:modified xsi:type="dcterms:W3CDTF">2018-12-07T03:19:00Z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2052-11.1.0.7932</vt:lpwstr>
  </property>
</Properties>
</file>